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34B9834A" w:rsidR="009221E0" w:rsidRDefault="002C5A18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58242" behindDoc="1" locked="0" layoutInCell="1" allowOverlap="1" wp14:anchorId="54F3E3E5" wp14:editId="705BAB66">
            <wp:simplePos x="0" y="0"/>
            <wp:positionH relativeFrom="column">
              <wp:posOffset>5441950</wp:posOffset>
            </wp:positionH>
            <wp:positionV relativeFrom="page">
              <wp:posOffset>152024</wp:posOffset>
            </wp:positionV>
            <wp:extent cx="857250" cy="90398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MPING AUS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954" cy="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483BB69F" wp14:editId="4BEE84B9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1A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1028F05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</w:t>
      </w:r>
      <w:r w:rsidR="002C5A18">
        <w:rPr>
          <w:b/>
          <w:sz w:val="36"/>
          <w:szCs w:val="36"/>
          <w:lang w:val="en-AU"/>
        </w:rPr>
        <w:t>Jumping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C96558">
        <w:trPr>
          <w:trHeight w:val="247"/>
        </w:trPr>
        <w:tc>
          <w:tcPr>
            <w:tcW w:w="9464" w:type="dxa"/>
          </w:tcPr>
          <w:p w14:paraId="23B638E5" w14:textId="2F9961D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2C5A18">
              <w:rPr>
                <w:b/>
                <w:sz w:val="20"/>
                <w:szCs w:val="20"/>
              </w:rPr>
              <w:t>JUMPING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D51701">
              <w:rPr>
                <w:b/>
                <w:sz w:val="20"/>
                <w:szCs w:val="20"/>
              </w:rPr>
              <w:t xml:space="preserve"> (EAJC)</w:t>
            </w:r>
          </w:p>
        </w:tc>
      </w:tr>
      <w:tr w:rsidR="00CC6C07" w14:paraId="6335C27E" w14:textId="77777777" w:rsidTr="00C96558">
        <w:trPr>
          <w:trHeight w:val="245"/>
        </w:trPr>
        <w:tc>
          <w:tcPr>
            <w:tcW w:w="9464" w:type="dxa"/>
          </w:tcPr>
          <w:p w14:paraId="4F67FBDA" w14:textId="5185049C" w:rsidR="00CC6C07" w:rsidRDefault="00CC6C07" w:rsidP="006C3D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8870FE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8870FE">
              <w:rPr>
                <w:sz w:val="20"/>
                <w:szCs w:val="20"/>
              </w:rPr>
              <w:t xml:space="preserve"> </w:t>
            </w:r>
            <w:r w:rsidR="008870FE" w:rsidRPr="007315DF">
              <w:rPr>
                <w:b/>
                <w:bCs/>
                <w:sz w:val="20"/>
                <w:szCs w:val="20"/>
              </w:rPr>
              <w:t>MON</w:t>
            </w:r>
            <w:r w:rsidR="008870FE">
              <w:rPr>
                <w:b/>
                <w:sz w:val="20"/>
                <w:szCs w:val="20"/>
              </w:rPr>
              <w:t>DAY 4</w:t>
            </w:r>
            <w:r w:rsidR="008870FE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8870FE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893"/>
      </w:tblGrid>
      <w:tr w:rsidR="00AC0ACB" w:rsidRPr="00E52B77" w14:paraId="06D43EEA" w14:textId="77777777" w:rsidTr="000325B7">
        <w:tc>
          <w:tcPr>
            <w:tcW w:w="9493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0325B7">
        <w:tc>
          <w:tcPr>
            <w:tcW w:w="6094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9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0325B7">
        <w:tc>
          <w:tcPr>
            <w:tcW w:w="9493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0325B7">
        <w:tc>
          <w:tcPr>
            <w:tcW w:w="4118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82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893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0325B7">
        <w:tc>
          <w:tcPr>
            <w:tcW w:w="9493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0325B7">
        <w:tc>
          <w:tcPr>
            <w:tcW w:w="4099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394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C96558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C96558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C96558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C96558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C96558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96558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C96558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96558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2AA0A6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2C5A18">
              <w:rPr>
                <w:sz w:val="20"/>
                <w:szCs w:val="20"/>
              </w:rPr>
              <w:t>Jumping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C96558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C96558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62D2FCB4" w:rsidR="0096547E" w:rsidRDefault="0096547E" w:rsidP="006C3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2" w:history="1">
              <w:r w:rsidR="00F53A6F" w:rsidRPr="00054F47">
                <w:rPr>
                  <w:rStyle w:val="Hyperlink"/>
                  <w:rFonts w:cstheme="minorHAnsi"/>
                  <w:b/>
                </w:rPr>
                <w:t>j</w:t>
              </w:r>
              <w:r w:rsidR="00F53A6F" w:rsidRPr="00F53A6F">
                <w:rPr>
                  <w:rStyle w:val="Hyperlink"/>
                  <w:b/>
                  <w:bCs/>
                </w:rPr>
                <w:t>umping@equestrian.org.au</w:t>
              </w:r>
            </w:hyperlink>
            <w:r w:rsidR="00F53A6F">
              <w:rPr>
                <w:b/>
                <w:sz w:val="20"/>
                <w:szCs w:val="20"/>
              </w:rPr>
              <w:t xml:space="preserve"> – </w:t>
            </w:r>
            <w:r w:rsidR="00D41748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D41748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D41748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8C51" w14:textId="77777777" w:rsidR="00F11996" w:rsidRDefault="00F11996" w:rsidP="00E52B77">
      <w:r>
        <w:separator/>
      </w:r>
    </w:p>
  </w:endnote>
  <w:endnote w:type="continuationSeparator" w:id="0">
    <w:p w14:paraId="5A430533" w14:textId="77777777" w:rsidR="00F11996" w:rsidRDefault="00F11996" w:rsidP="00E52B77">
      <w:r>
        <w:continuationSeparator/>
      </w:r>
    </w:p>
  </w:endnote>
  <w:endnote w:type="continuationNotice" w:id="1">
    <w:p w14:paraId="0542A07E" w14:textId="77777777" w:rsidR="00BD53BE" w:rsidRDefault="00BD5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2857" w14:textId="77777777" w:rsidR="00F11996" w:rsidRDefault="00F11996" w:rsidP="00E52B77">
      <w:r>
        <w:separator/>
      </w:r>
    </w:p>
  </w:footnote>
  <w:footnote w:type="continuationSeparator" w:id="0">
    <w:p w14:paraId="71D47347" w14:textId="77777777" w:rsidR="00F11996" w:rsidRDefault="00F11996" w:rsidP="00E52B77">
      <w:r>
        <w:continuationSeparator/>
      </w:r>
    </w:p>
  </w:footnote>
  <w:footnote w:type="continuationNotice" w:id="1">
    <w:p w14:paraId="6A543A4D" w14:textId="77777777" w:rsidR="00BD53BE" w:rsidRDefault="00BD5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649095978">
    <w:abstractNumId w:val="3"/>
  </w:num>
  <w:num w:numId="2" w16cid:durableId="1929655072">
    <w:abstractNumId w:val="2"/>
  </w:num>
  <w:num w:numId="3" w16cid:durableId="658004652">
    <w:abstractNumId w:val="0"/>
  </w:num>
  <w:num w:numId="4" w16cid:durableId="142738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325B7"/>
    <w:rsid w:val="00042E8C"/>
    <w:rsid w:val="000D63C0"/>
    <w:rsid w:val="00104A70"/>
    <w:rsid w:val="00192CD2"/>
    <w:rsid w:val="00193F1E"/>
    <w:rsid w:val="001A7ED3"/>
    <w:rsid w:val="001B4675"/>
    <w:rsid w:val="001C7471"/>
    <w:rsid w:val="001D09BD"/>
    <w:rsid w:val="002C5A18"/>
    <w:rsid w:val="002D4353"/>
    <w:rsid w:val="00315E2A"/>
    <w:rsid w:val="003A4F0A"/>
    <w:rsid w:val="003C03A3"/>
    <w:rsid w:val="003F5525"/>
    <w:rsid w:val="004051D0"/>
    <w:rsid w:val="00472D05"/>
    <w:rsid w:val="00513AD5"/>
    <w:rsid w:val="0058143B"/>
    <w:rsid w:val="00604280"/>
    <w:rsid w:val="006150FB"/>
    <w:rsid w:val="00635A62"/>
    <w:rsid w:val="00682107"/>
    <w:rsid w:val="006A6B45"/>
    <w:rsid w:val="006B0773"/>
    <w:rsid w:val="006C3D57"/>
    <w:rsid w:val="007805E5"/>
    <w:rsid w:val="007E3BEC"/>
    <w:rsid w:val="00833CD3"/>
    <w:rsid w:val="008870FE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BC54D5"/>
    <w:rsid w:val="00BD53BE"/>
    <w:rsid w:val="00C173BF"/>
    <w:rsid w:val="00C3598E"/>
    <w:rsid w:val="00C67E6B"/>
    <w:rsid w:val="00C96558"/>
    <w:rsid w:val="00CC6C07"/>
    <w:rsid w:val="00D37635"/>
    <w:rsid w:val="00D41748"/>
    <w:rsid w:val="00D51701"/>
    <w:rsid w:val="00DC661A"/>
    <w:rsid w:val="00E11B81"/>
    <w:rsid w:val="00E52B77"/>
    <w:rsid w:val="00E622BE"/>
    <w:rsid w:val="00E75A4D"/>
    <w:rsid w:val="00F11996"/>
    <w:rsid w:val="00F126CE"/>
    <w:rsid w:val="00F33A52"/>
    <w:rsid w:val="00F53A6F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5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mping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7523E-DA88-4368-BD5F-2462A5759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9DD2-649B-4CFA-A255-BE4018B7A3D3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cc966de0-ccef-4276-8649-3c265f105d4c"/>
    <ds:schemaRef ds:uri="http://schemas.microsoft.com/office/infopath/2007/PartnerControls"/>
    <ds:schemaRef ds:uri="5828dec9-0138-437c-aca3-0cc95ababb3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41F7A9-0806-4A36-A9D8-B4C33B7FF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1161</Characters>
  <Application>Microsoft Office Word</Application>
  <DocSecurity>0</DocSecurity>
  <Lines>83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5</cp:revision>
  <cp:lastPrinted>2016-05-13T07:01:00Z</cp:lastPrinted>
  <dcterms:created xsi:type="dcterms:W3CDTF">2024-10-01T06:55:00Z</dcterms:created>
  <dcterms:modified xsi:type="dcterms:W3CDTF">2024-10-03T06:01:00Z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